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4DA6" w14:textId="77777777" w:rsidR="005E740F" w:rsidRPr="005E740F" w:rsidRDefault="005E740F" w:rsidP="002C02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5E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OSTİM TEKNİK ÜNİVERSİTESİ</w:t>
      </w:r>
    </w:p>
    <w:p w14:paraId="36065C41" w14:textId="199E58B1" w:rsidR="000C64FB" w:rsidRPr="005E740F" w:rsidRDefault="000C64FB" w:rsidP="002C02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5E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ÖĞRETİM ELEMANLARININ EMEKLİ STATÜDE ÇALIŞMA USUL VE ESASLARI</w:t>
      </w:r>
    </w:p>
    <w:p w14:paraId="2D0DFA17" w14:textId="77777777" w:rsidR="002C02C3" w:rsidRPr="005E740F" w:rsidRDefault="002C02C3" w:rsidP="002C02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C400672" w14:textId="77777777" w:rsidR="000C64FB" w:rsidRPr="005E740F" w:rsidRDefault="000C64FB" w:rsidP="00650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E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Amaç</w:t>
      </w:r>
    </w:p>
    <w:p w14:paraId="0F43FED6" w14:textId="098547C2" w:rsidR="000C64FB" w:rsidRPr="005E740F" w:rsidRDefault="005E740F" w:rsidP="00650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5E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MADDE </w:t>
      </w:r>
      <w:r w:rsidR="000C64FB" w:rsidRPr="005E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1- </w:t>
      </w:r>
      <w:r w:rsidR="002C02C3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0C64FB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</w:t>
      </w:r>
      <w:r w:rsidR="000C64FB" w:rsidRPr="005E7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usul ve esasların amacı, OSTİM Teknik Üniversitesi’nde görev yapan öğretim elemanlarının, emeklilik sonrası yeniden istihdam süreçlerine ilişkin başvuru, değerlendirme, sözleşme, ücretlendirme ve ders görevlendirmeleriyle ilgili esasları düzenlemektir.</w:t>
      </w:r>
    </w:p>
    <w:p w14:paraId="50BB924D" w14:textId="29D50CEA" w:rsidR="000C64FB" w:rsidRPr="005E740F" w:rsidRDefault="000C64FB" w:rsidP="006509C4">
      <w:pPr>
        <w:shd w:val="clear" w:color="auto" w:fill="FFFFFF"/>
        <w:tabs>
          <w:tab w:val="left" w:pos="792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5E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Kapsam</w:t>
      </w:r>
    </w:p>
    <w:p w14:paraId="46E8638C" w14:textId="60FC261C" w:rsidR="000C64FB" w:rsidRPr="005E740F" w:rsidRDefault="005E740F" w:rsidP="00650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5E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MADDE </w:t>
      </w:r>
      <w:r w:rsidR="000C64FB" w:rsidRPr="005E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2- </w:t>
      </w:r>
      <w:r w:rsidR="002C02C3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(1)</w:t>
      </w:r>
      <w:r w:rsidR="00A030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0C64FB" w:rsidRPr="005E7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Bu usul ve esaslar tüm akademik personeli kapsar.</w:t>
      </w:r>
    </w:p>
    <w:p w14:paraId="15E6AA2B" w14:textId="77777777" w:rsidR="002C02C3" w:rsidRPr="005E740F" w:rsidRDefault="002C02C3" w:rsidP="00650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5E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Başvuru</w:t>
      </w:r>
    </w:p>
    <w:p w14:paraId="4D1AF4E2" w14:textId="61F98465" w:rsidR="000C64FB" w:rsidRPr="005E740F" w:rsidRDefault="005E740F" w:rsidP="00650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MADDE </w:t>
      </w:r>
      <w:r w:rsidR="000C64FB"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3-</w:t>
      </w:r>
      <w:r w:rsidR="002C02C3"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2C02C3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(1)</w:t>
      </w:r>
      <w:r w:rsidR="000C64FB"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C64FB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Öğretim elemanları, emeklilik taleplerini eğitim-öğretim döneminin veya iş sözleşmesinin sona ermesinden en az iki ay önce Dekanlığa/Müdürlüğe yazılı olarak bildirirler.</w:t>
      </w:r>
    </w:p>
    <w:p w14:paraId="67D49062" w14:textId="3C590D74" w:rsidR="000C64FB" w:rsidRPr="005E740F" w:rsidRDefault="002C02C3" w:rsidP="00650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(2)</w:t>
      </w:r>
      <w:r w:rsid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0C64FB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Öğretim elemanları, bu Usul ve Esasların 3. Maddesine göre başvuru yapmalarını takiben Sosyal Güvenlik Kurumundan emekli olduktan sonra Üniversite bünyesinde yeniden akademik görevde istihdam edilmek üzere başvuru yapabilirler. </w:t>
      </w:r>
    </w:p>
    <w:p w14:paraId="7180D500" w14:textId="77777777" w:rsidR="000C64FB" w:rsidRPr="005E740F" w:rsidRDefault="002C02C3" w:rsidP="00650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Başvuruların değerlendirilmesi</w:t>
      </w:r>
    </w:p>
    <w:p w14:paraId="767859EE" w14:textId="212DE9D5" w:rsidR="000C64FB" w:rsidRPr="005E740F" w:rsidRDefault="005E740F" w:rsidP="00650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MADDE </w:t>
      </w:r>
      <w:r w:rsidR="002C02C3"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4</w:t>
      </w:r>
      <w:r w:rsidR="000C64FB"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-</w:t>
      </w:r>
      <w:r w:rsidR="002C02C3"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2C02C3" w:rsidRPr="00A030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(1)</w:t>
      </w:r>
      <w:r w:rsidR="002C02C3"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C64FB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Öğretim elemanlarının emekli statüde çalışma talepleri</w:t>
      </w:r>
      <w:r w:rsidR="00A030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2F1D50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Dekanlığın/Müdürlüğün ihtiyaç duyması ile </w:t>
      </w:r>
      <w:r w:rsidR="000C64FB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Rektörlük görüşü alınarak değerlendirilir.</w:t>
      </w:r>
    </w:p>
    <w:p w14:paraId="7B3FE31F" w14:textId="77777777" w:rsidR="002C02C3" w:rsidRPr="005E740F" w:rsidRDefault="002C02C3" w:rsidP="00650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Emekli öğretim elemanları ile belirli süreli iş sözleşmesi yapılması</w:t>
      </w:r>
    </w:p>
    <w:p w14:paraId="5CF9119A" w14:textId="2612B55D" w:rsidR="000C64FB" w:rsidRPr="005E740F" w:rsidRDefault="005E740F" w:rsidP="00650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MADDE </w:t>
      </w:r>
      <w:r w:rsidR="002C02C3"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</w:t>
      </w:r>
      <w:r w:rsidR="000C64FB"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2C02C3" w:rsidRPr="00A030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(1)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C64FB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Rektörlükçe talepleri uygun görülen emekli öğretim elemanlarıyla bir yıllık belirli süreli iş sözleşmesi yapılır. Bu sözleşmeler ihtiyaç doğrultusunda her defasında bir yılı aşmamak üzere yenilenebilir.</w:t>
      </w:r>
    </w:p>
    <w:p w14:paraId="5A251CBB" w14:textId="79704D4B" w:rsidR="000C64FB" w:rsidRPr="005E740F" w:rsidRDefault="002C02C3" w:rsidP="00650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(2)</w:t>
      </w:r>
      <w:r w:rsidR="00A030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0C64FB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Emekli öğretim elemanlarında sözleşme dışında herhangi bir ad altında ödeme yapılmaz ve belirli süreli iş sözleşmelerine bu konuda hüküm konulamaz.</w:t>
      </w:r>
    </w:p>
    <w:p w14:paraId="1DDABADA" w14:textId="77777777" w:rsidR="002C02C3" w:rsidRPr="005E740F" w:rsidRDefault="002C02C3" w:rsidP="00650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Emekli öğretim elemanlarının ders saati ücreti karşılığında ders vermesi</w:t>
      </w:r>
    </w:p>
    <w:p w14:paraId="6B3EEECC" w14:textId="36C489A7" w:rsidR="000C64FB" w:rsidRPr="005E740F" w:rsidRDefault="005E740F" w:rsidP="00650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MADDE </w:t>
      </w:r>
      <w:r w:rsidR="002C02C3"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6</w:t>
      </w:r>
      <w:r w:rsidR="000C64FB"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-</w:t>
      </w:r>
      <w:r w:rsidR="002C02C3"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2C02C3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0C64FB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Emekli öğretim elemanları</w:t>
      </w:r>
      <w:r w:rsidR="002C02C3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0C64FB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belirli süreli iş sözleşmesi dışında </w:t>
      </w:r>
      <w:r w:rsidR="002C02C3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Üniversitede </w:t>
      </w:r>
      <w:r w:rsidR="000C64FB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ihtiyaç duy</w:t>
      </w:r>
      <w:r w:rsidR="002C02C3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ul</w:t>
      </w:r>
      <w:r w:rsidR="000C64FB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ması halinde ders saat ücreti karşılığında ders verebilirler.</w:t>
      </w:r>
    </w:p>
    <w:p w14:paraId="296228BB" w14:textId="77777777" w:rsidR="002C02C3" w:rsidRPr="005E740F" w:rsidRDefault="002C02C3" w:rsidP="00650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Yürürlük</w:t>
      </w:r>
    </w:p>
    <w:p w14:paraId="559D60C9" w14:textId="68258EB2" w:rsidR="002C02C3" w:rsidRPr="005E740F" w:rsidRDefault="005E740F" w:rsidP="00650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MADDE </w:t>
      </w:r>
      <w:r w:rsidR="002C02C3"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7</w:t>
      </w:r>
      <w:r w:rsidR="000C64FB"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-</w:t>
      </w:r>
      <w:r w:rsidR="002C02C3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0C64FB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 Usul ve Esaslar Mütevelli Heyet tarafından kabul edildiği tarihte yürürlüğe girer.</w:t>
      </w:r>
    </w:p>
    <w:p w14:paraId="1196DBC9" w14:textId="77777777" w:rsidR="002C02C3" w:rsidRPr="005E740F" w:rsidRDefault="002C02C3" w:rsidP="00650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Yürütme</w:t>
      </w:r>
    </w:p>
    <w:p w14:paraId="637A5C8C" w14:textId="7AB8CFDC" w:rsidR="000C64FB" w:rsidRPr="005E740F" w:rsidRDefault="005E740F" w:rsidP="00650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MADDE </w:t>
      </w:r>
      <w:r w:rsidR="002C02C3"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8</w:t>
      </w:r>
      <w:r w:rsidR="000C64FB" w:rsidRPr="005E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-</w:t>
      </w:r>
      <w:r w:rsidR="002C02C3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(1) </w:t>
      </w:r>
      <w:r w:rsidR="000C64FB" w:rsidRPr="005E74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 Usul ve Esasları Rektör yürütür. </w:t>
      </w:r>
    </w:p>
    <w:p w14:paraId="683D5F58" w14:textId="77777777" w:rsidR="00553483" w:rsidRDefault="00553483" w:rsidP="006509C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3F946CE7" w14:textId="77777777" w:rsidR="006509C4" w:rsidRDefault="006509C4" w:rsidP="005E740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285"/>
        <w:gridCol w:w="3522"/>
      </w:tblGrid>
      <w:tr w:rsidR="006509C4" w14:paraId="5A155648" w14:textId="77777777" w:rsidTr="00E27319">
        <w:trPr>
          <w:trHeight w:val="454"/>
          <w:jc w:val="center"/>
        </w:trPr>
        <w:tc>
          <w:tcPr>
            <w:tcW w:w="851" w:type="dxa"/>
            <w:vMerge w:val="restart"/>
          </w:tcPr>
          <w:p w14:paraId="01CD3546" w14:textId="77777777" w:rsidR="006509C4" w:rsidRDefault="006509C4" w:rsidP="00E27319">
            <w:pPr>
              <w:spacing w:line="219" w:lineRule="exact"/>
              <w:rPr>
                <w:szCs w:val="24"/>
              </w:rPr>
            </w:pPr>
          </w:p>
        </w:tc>
        <w:tc>
          <w:tcPr>
            <w:tcW w:w="5807" w:type="dxa"/>
            <w:gridSpan w:val="2"/>
            <w:vAlign w:val="center"/>
          </w:tcPr>
          <w:p w14:paraId="38817940" w14:textId="77777777" w:rsidR="006509C4" w:rsidRDefault="006509C4" w:rsidP="00E27319">
            <w:pPr>
              <w:spacing w:line="219" w:lineRule="exact"/>
              <w:jc w:val="center"/>
              <w:rPr>
                <w:szCs w:val="24"/>
              </w:rPr>
            </w:pPr>
            <w:r w:rsidRPr="00DD476B">
              <w:rPr>
                <w:b/>
                <w:bCs/>
                <w:szCs w:val="24"/>
              </w:rPr>
              <w:t>Kabul Edildiği Senato Toplantısının</w:t>
            </w:r>
          </w:p>
        </w:tc>
      </w:tr>
      <w:tr w:rsidR="006509C4" w14:paraId="3C3573BD" w14:textId="77777777" w:rsidTr="00E27319">
        <w:trPr>
          <w:trHeight w:val="283"/>
          <w:jc w:val="center"/>
        </w:trPr>
        <w:tc>
          <w:tcPr>
            <w:tcW w:w="851" w:type="dxa"/>
            <w:vMerge/>
          </w:tcPr>
          <w:p w14:paraId="7F9BE451" w14:textId="77777777" w:rsidR="006509C4" w:rsidRDefault="006509C4" w:rsidP="00E27319">
            <w:pPr>
              <w:spacing w:line="219" w:lineRule="exact"/>
              <w:rPr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1A92E14D" w14:textId="77777777" w:rsidR="006509C4" w:rsidRDefault="006509C4" w:rsidP="00E27319">
            <w:pPr>
              <w:spacing w:line="219" w:lineRule="exact"/>
              <w:jc w:val="center"/>
              <w:rPr>
                <w:szCs w:val="24"/>
              </w:rPr>
            </w:pPr>
            <w:r w:rsidRPr="00DD476B">
              <w:rPr>
                <w:b/>
                <w:bCs/>
                <w:szCs w:val="24"/>
              </w:rPr>
              <w:t>Tarihi</w:t>
            </w:r>
          </w:p>
        </w:tc>
        <w:tc>
          <w:tcPr>
            <w:tcW w:w="3522" w:type="dxa"/>
            <w:vAlign w:val="center"/>
          </w:tcPr>
          <w:p w14:paraId="0FDA13C7" w14:textId="77777777" w:rsidR="006509C4" w:rsidRDefault="006509C4" w:rsidP="00E27319">
            <w:pPr>
              <w:spacing w:line="219" w:lineRule="exact"/>
              <w:jc w:val="center"/>
              <w:rPr>
                <w:szCs w:val="24"/>
              </w:rPr>
            </w:pPr>
            <w:r w:rsidRPr="00DD476B">
              <w:rPr>
                <w:b/>
                <w:bCs/>
                <w:szCs w:val="24"/>
              </w:rPr>
              <w:t>Sayısı</w:t>
            </w:r>
          </w:p>
        </w:tc>
      </w:tr>
      <w:tr w:rsidR="006509C4" w14:paraId="22439BD9" w14:textId="77777777" w:rsidTr="00E27319">
        <w:trPr>
          <w:trHeight w:val="283"/>
          <w:jc w:val="center"/>
        </w:trPr>
        <w:tc>
          <w:tcPr>
            <w:tcW w:w="851" w:type="dxa"/>
            <w:vMerge/>
          </w:tcPr>
          <w:p w14:paraId="69A5E735" w14:textId="77777777" w:rsidR="006509C4" w:rsidRDefault="006509C4" w:rsidP="00E27319">
            <w:pPr>
              <w:spacing w:line="219" w:lineRule="exact"/>
              <w:rPr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1CA3DC62" w14:textId="1A587525" w:rsidR="006509C4" w:rsidRDefault="006509C4" w:rsidP="00E27319">
            <w:pPr>
              <w:spacing w:line="219" w:lineRule="exact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420AE">
              <w:rPr>
                <w:sz w:val="24"/>
                <w:szCs w:val="24"/>
              </w:rPr>
              <w:t>.04.2025</w:t>
            </w:r>
          </w:p>
        </w:tc>
        <w:tc>
          <w:tcPr>
            <w:tcW w:w="3522" w:type="dxa"/>
            <w:vAlign w:val="center"/>
          </w:tcPr>
          <w:p w14:paraId="554A664E" w14:textId="77425A84" w:rsidR="006509C4" w:rsidRDefault="006509C4" w:rsidP="00E27319">
            <w:pPr>
              <w:spacing w:line="219" w:lineRule="exact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6509C4" w14:paraId="7B14B669" w14:textId="77777777" w:rsidTr="00E27319">
        <w:trPr>
          <w:trHeight w:val="454"/>
          <w:jc w:val="center"/>
        </w:trPr>
        <w:tc>
          <w:tcPr>
            <w:tcW w:w="851" w:type="dxa"/>
            <w:vMerge/>
          </w:tcPr>
          <w:p w14:paraId="16BEA1AF" w14:textId="77777777" w:rsidR="006509C4" w:rsidRDefault="006509C4" w:rsidP="00E27319">
            <w:pPr>
              <w:spacing w:line="219" w:lineRule="exact"/>
              <w:rPr>
                <w:szCs w:val="24"/>
              </w:rPr>
            </w:pPr>
          </w:p>
        </w:tc>
        <w:tc>
          <w:tcPr>
            <w:tcW w:w="5807" w:type="dxa"/>
            <w:gridSpan w:val="2"/>
            <w:vAlign w:val="center"/>
          </w:tcPr>
          <w:p w14:paraId="2A4D85DA" w14:textId="77777777" w:rsidR="006509C4" w:rsidRPr="00DD476B" w:rsidRDefault="006509C4" w:rsidP="00E27319">
            <w:pPr>
              <w:spacing w:line="219" w:lineRule="exact"/>
              <w:jc w:val="center"/>
              <w:rPr>
                <w:szCs w:val="24"/>
              </w:rPr>
            </w:pPr>
            <w:r w:rsidRPr="00DD476B">
              <w:rPr>
                <w:b/>
                <w:bCs/>
                <w:szCs w:val="24"/>
              </w:rPr>
              <w:t>Yürürlüğe Konulduğu Mütevelli Heyeti Toplantısının</w:t>
            </w:r>
          </w:p>
        </w:tc>
      </w:tr>
      <w:tr w:rsidR="006509C4" w14:paraId="2EF1A57B" w14:textId="77777777" w:rsidTr="00E27319">
        <w:trPr>
          <w:trHeight w:val="283"/>
          <w:jc w:val="center"/>
        </w:trPr>
        <w:tc>
          <w:tcPr>
            <w:tcW w:w="851" w:type="dxa"/>
            <w:vMerge/>
          </w:tcPr>
          <w:p w14:paraId="64A6DF84" w14:textId="77777777" w:rsidR="006509C4" w:rsidRDefault="006509C4" w:rsidP="00E27319">
            <w:pPr>
              <w:spacing w:line="219" w:lineRule="exact"/>
              <w:rPr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70D9B114" w14:textId="77777777" w:rsidR="006509C4" w:rsidRPr="00DD476B" w:rsidRDefault="006509C4" w:rsidP="00E27319">
            <w:pPr>
              <w:spacing w:line="219" w:lineRule="exact"/>
              <w:jc w:val="center"/>
              <w:rPr>
                <w:szCs w:val="24"/>
              </w:rPr>
            </w:pPr>
            <w:r w:rsidRPr="00DD476B">
              <w:rPr>
                <w:b/>
                <w:bCs/>
                <w:szCs w:val="24"/>
              </w:rPr>
              <w:t>Tarihi</w:t>
            </w:r>
          </w:p>
        </w:tc>
        <w:tc>
          <w:tcPr>
            <w:tcW w:w="3522" w:type="dxa"/>
            <w:vAlign w:val="center"/>
          </w:tcPr>
          <w:p w14:paraId="6A6B3C35" w14:textId="77777777" w:rsidR="006509C4" w:rsidRPr="00DD476B" w:rsidRDefault="006509C4" w:rsidP="00E27319">
            <w:pPr>
              <w:spacing w:line="219" w:lineRule="exact"/>
              <w:jc w:val="center"/>
              <w:rPr>
                <w:szCs w:val="24"/>
              </w:rPr>
            </w:pPr>
            <w:r w:rsidRPr="00DD476B">
              <w:rPr>
                <w:b/>
                <w:bCs/>
                <w:szCs w:val="24"/>
              </w:rPr>
              <w:t>Sayısı</w:t>
            </w:r>
          </w:p>
        </w:tc>
      </w:tr>
      <w:tr w:rsidR="006509C4" w14:paraId="4EFCD823" w14:textId="77777777" w:rsidTr="00E27319">
        <w:trPr>
          <w:trHeight w:val="283"/>
          <w:jc w:val="center"/>
        </w:trPr>
        <w:tc>
          <w:tcPr>
            <w:tcW w:w="851" w:type="dxa"/>
            <w:vMerge/>
          </w:tcPr>
          <w:p w14:paraId="07662C90" w14:textId="77777777" w:rsidR="006509C4" w:rsidRDefault="006509C4" w:rsidP="00E27319">
            <w:pPr>
              <w:spacing w:line="219" w:lineRule="exact"/>
              <w:rPr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75C851B9" w14:textId="77777777" w:rsidR="006509C4" w:rsidRPr="00DD476B" w:rsidRDefault="006509C4" w:rsidP="00E27319">
            <w:pPr>
              <w:spacing w:line="219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DD476B">
              <w:rPr>
                <w:szCs w:val="24"/>
              </w:rPr>
              <w:t>.</w:t>
            </w:r>
            <w:r>
              <w:rPr>
                <w:szCs w:val="24"/>
              </w:rPr>
              <w:t>05</w:t>
            </w:r>
            <w:r w:rsidRPr="00DD476B">
              <w:rPr>
                <w:szCs w:val="24"/>
              </w:rPr>
              <w:t>.2025</w:t>
            </w:r>
          </w:p>
        </w:tc>
        <w:tc>
          <w:tcPr>
            <w:tcW w:w="3522" w:type="dxa"/>
            <w:vAlign w:val="center"/>
          </w:tcPr>
          <w:p w14:paraId="20F41601" w14:textId="77777777" w:rsidR="006509C4" w:rsidRPr="00DD476B" w:rsidRDefault="006509C4" w:rsidP="00E27319">
            <w:pPr>
              <w:spacing w:line="219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</w:tr>
    </w:tbl>
    <w:p w14:paraId="599D4782" w14:textId="77777777" w:rsidR="006509C4" w:rsidRPr="005E740F" w:rsidRDefault="006509C4" w:rsidP="005E740F">
      <w:pPr>
        <w:spacing w:after="0" w:line="240" w:lineRule="auto"/>
        <w:rPr>
          <w:rFonts w:ascii="Times New Roman" w:hAnsi="Times New Roman" w:cs="Times New Roman"/>
        </w:rPr>
      </w:pPr>
    </w:p>
    <w:sectPr w:rsidR="006509C4" w:rsidRPr="005E740F" w:rsidSect="005E740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99553" w14:textId="77777777" w:rsidR="00F96032" w:rsidRDefault="00F96032" w:rsidP="00A030C6">
      <w:pPr>
        <w:spacing w:after="0" w:line="240" w:lineRule="auto"/>
      </w:pPr>
      <w:r>
        <w:separator/>
      </w:r>
    </w:p>
  </w:endnote>
  <w:endnote w:type="continuationSeparator" w:id="0">
    <w:p w14:paraId="1C9B048A" w14:textId="77777777" w:rsidR="00F96032" w:rsidRDefault="00F96032" w:rsidP="00A0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8B3D8" w14:textId="77777777" w:rsidR="00F96032" w:rsidRDefault="00F96032" w:rsidP="00A030C6">
      <w:pPr>
        <w:spacing w:after="0" w:line="240" w:lineRule="auto"/>
      </w:pPr>
      <w:r>
        <w:separator/>
      </w:r>
    </w:p>
  </w:footnote>
  <w:footnote w:type="continuationSeparator" w:id="0">
    <w:p w14:paraId="281CDB18" w14:textId="77777777" w:rsidR="00F96032" w:rsidRDefault="00F96032" w:rsidP="00A03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B676F"/>
    <w:multiLevelType w:val="multilevel"/>
    <w:tmpl w:val="B9CE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539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34"/>
    <w:rsid w:val="000C5B87"/>
    <w:rsid w:val="000C64FB"/>
    <w:rsid w:val="002C02C3"/>
    <w:rsid w:val="002F1D50"/>
    <w:rsid w:val="00313697"/>
    <w:rsid w:val="004C1087"/>
    <w:rsid w:val="004C20C2"/>
    <w:rsid w:val="00553483"/>
    <w:rsid w:val="00585305"/>
    <w:rsid w:val="005E740F"/>
    <w:rsid w:val="006509C4"/>
    <w:rsid w:val="00683734"/>
    <w:rsid w:val="00777431"/>
    <w:rsid w:val="008B5775"/>
    <w:rsid w:val="008C032E"/>
    <w:rsid w:val="009E06EF"/>
    <w:rsid w:val="00A030C6"/>
    <w:rsid w:val="00F94A5C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7A07"/>
  <w15:chartTrackingRefBased/>
  <w15:docId w15:val="{69EBAA22-8050-4FCA-85A9-A56F1C98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30C6"/>
  </w:style>
  <w:style w:type="paragraph" w:styleId="AltBilgi">
    <w:name w:val="footer"/>
    <w:basedOn w:val="Normal"/>
    <w:link w:val="AltBilgiChar"/>
    <w:uiPriority w:val="99"/>
    <w:unhideWhenUsed/>
    <w:rsid w:val="00A0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30C6"/>
  </w:style>
  <w:style w:type="table" w:styleId="TabloKlavuzu">
    <w:name w:val="Table Grid"/>
    <w:basedOn w:val="NormalTablo"/>
    <w:uiPriority w:val="59"/>
    <w:rsid w:val="006509C4"/>
    <w:pPr>
      <w:spacing w:after="0" w:line="240" w:lineRule="auto"/>
    </w:pPr>
    <w:rPr>
      <w:rFonts w:ascii="Times New Roman" w:eastAsiaTheme="minorEastAsia" w:hAnsi="Times New Roman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2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1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8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2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5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 Işık</dc:creator>
  <cp:keywords/>
  <dc:description/>
  <cp:lastModifiedBy>Osman DOĞRU</cp:lastModifiedBy>
  <cp:revision>9</cp:revision>
  <dcterms:created xsi:type="dcterms:W3CDTF">2025-04-25T11:50:00Z</dcterms:created>
  <dcterms:modified xsi:type="dcterms:W3CDTF">2025-08-29T13:09:00Z</dcterms:modified>
</cp:coreProperties>
</file>